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30EE2151"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 xml:space="preserve">brief </w:t>
      </w:r>
      <w:r w:rsidR="00AE0A44">
        <w:rPr>
          <w:rFonts w:ascii="Arial" w:hAnsi="Arial" w:cs="Arial"/>
          <w:sz w:val="24"/>
          <w:szCs w:val="24"/>
        </w:rPr>
        <w:t>summary report outlining status of recently closed and still open contract deliverables as applicable</w:t>
      </w:r>
      <w:r w:rsidR="008327B2">
        <w:rPr>
          <w:rFonts w:ascii="Arial" w:hAnsi="Arial" w:cs="Arial"/>
          <w:sz w:val="24"/>
          <w:szCs w:val="24"/>
        </w:rPr>
        <w:t xml:space="preserve"> throughout implementation phase of work.  Reports to accompany invoices post go-live are to be mutually agreed</w:t>
      </w:r>
      <w:r w:rsidR="00AE0A44">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922BF0" w:rsidP="0022367F">
      <w:pPr>
        <w:jc w:val="center"/>
        <w:rPr>
          <w:rFonts w:ascii="Arial" w:hAnsi="Arial" w:cs="Arial"/>
          <w:sz w:val="24"/>
          <w:szCs w:val="24"/>
        </w:rPr>
      </w:pPr>
      <w:hyperlink r:id="rId11" w:history="1">
        <w:r w:rsidRPr="0022367F">
          <w:rPr>
            <w:rStyle w:val="Hyperlink"/>
            <w:rFonts w:ascii="Arial" w:hAnsi="Arial" w:cs="Arial"/>
            <w:color w:val="auto"/>
            <w:sz w:val="24"/>
            <w:szCs w:val="24"/>
          </w:rPr>
          <w:t>CCInvoices@covered.ca.gov</w:t>
        </w:r>
      </w:hyperlink>
      <w:r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lastRenderedPageBreak/>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1C37603B" w14:textId="77777777" w:rsidR="00BC64E5" w:rsidRDefault="00BC64E5">
      <w:pPr>
        <w:rPr>
          <w:rFonts w:ascii="Arial" w:hAnsi="Arial" w:cs="Arial"/>
          <w:b/>
          <w:bCs/>
          <w:sz w:val="24"/>
          <w:szCs w:val="24"/>
        </w:rPr>
      </w:pPr>
      <w:r>
        <w:rPr>
          <w:rFonts w:ascii="Arial" w:hAnsi="Arial" w:cs="Arial"/>
          <w:b/>
          <w:bCs/>
          <w:sz w:val="24"/>
          <w:szCs w:val="24"/>
        </w:rPr>
        <w:br w:type="page"/>
      </w:r>
    </w:p>
    <w:p w14:paraId="6F0A0FFE" w14:textId="1FC679B2"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67750F6D" w:rsidR="00BB57F6"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p w14:paraId="10DDB698" w14:textId="24B2B193" w:rsidR="00177A22" w:rsidRPr="003A6AA8" w:rsidRDefault="00177A22" w:rsidP="00163806">
      <w:pPr>
        <w:keepNext/>
        <w:ind w:left="720"/>
        <w:rPr>
          <w:rFonts w:ascii="Arial" w:hAnsi="Arial" w:cs="Arial"/>
          <w:sz w:val="24"/>
          <w:szCs w:val="24"/>
        </w:rPr>
      </w:pPr>
    </w:p>
    <w:p w14:paraId="76530B66" w14:textId="2356AB3E" w:rsidR="00177A22" w:rsidRPr="003A6AA8" w:rsidRDefault="00177A22" w:rsidP="00177A22">
      <w:pPr>
        <w:pStyle w:val="ListParagraph"/>
        <w:keepNext/>
        <w:numPr>
          <w:ilvl w:val="0"/>
          <w:numId w:val="27"/>
        </w:numPr>
        <w:ind w:left="720" w:hanging="720"/>
        <w:rPr>
          <w:rFonts w:ascii="Arial" w:hAnsi="Arial" w:cs="Arial"/>
          <w:b/>
          <w:sz w:val="24"/>
          <w:szCs w:val="24"/>
          <w:u w:val="single"/>
        </w:rPr>
      </w:pPr>
      <w:r w:rsidRPr="003A6AA8">
        <w:rPr>
          <w:rFonts w:ascii="Arial" w:hAnsi="Arial" w:cs="Arial"/>
          <w:b/>
          <w:sz w:val="24"/>
          <w:szCs w:val="24"/>
          <w:u w:val="single"/>
        </w:rPr>
        <w:t>Credits</w:t>
      </w:r>
    </w:p>
    <w:p w14:paraId="4EF4350D" w14:textId="0D8538B8" w:rsidR="00177A22" w:rsidRPr="003A6AA8" w:rsidRDefault="00177A22" w:rsidP="00177A22">
      <w:pPr>
        <w:keepNext/>
        <w:rPr>
          <w:rFonts w:ascii="Arial" w:hAnsi="Arial" w:cs="Arial"/>
          <w:sz w:val="24"/>
          <w:szCs w:val="24"/>
        </w:rPr>
      </w:pPr>
    </w:p>
    <w:p w14:paraId="4ADDB2ED" w14:textId="2BFCE81E" w:rsidR="00177A22" w:rsidRPr="003A6AA8" w:rsidRDefault="00177A22" w:rsidP="00177A22">
      <w:pPr>
        <w:keepNext/>
        <w:ind w:left="720"/>
        <w:rPr>
          <w:rFonts w:ascii="Arial" w:hAnsi="Arial" w:cs="Arial"/>
          <w:sz w:val="24"/>
          <w:szCs w:val="24"/>
        </w:rPr>
      </w:pPr>
      <w:r w:rsidRPr="003A6AA8">
        <w:rPr>
          <w:rFonts w:ascii="Arial" w:hAnsi="Arial" w:cs="Arial"/>
          <w:sz w:val="24"/>
          <w:szCs w:val="24"/>
        </w:rPr>
        <w:t>Any credits due the Exchange under this Agreement may be applied by the Exchange against Contractor's invoices with appropriate information attached, upon giving of Notice required herein, if any, by the Exchange to Contractor.</w:t>
      </w:r>
    </w:p>
    <w:p w14:paraId="4ED039FC" w14:textId="254D6066" w:rsidR="00177A22" w:rsidRPr="003A6AA8" w:rsidRDefault="00177A22" w:rsidP="00177A22">
      <w:pPr>
        <w:keepNext/>
        <w:rPr>
          <w:rFonts w:ascii="Arial" w:hAnsi="Arial" w:cs="Arial"/>
          <w:sz w:val="24"/>
          <w:szCs w:val="24"/>
        </w:rPr>
      </w:pPr>
    </w:p>
    <w:p w14:paraId="2477F974" w14:textId="4B74EFF5" w:rsidR="00177A22" w:rsidRPr="003A6AA8" w:rsidRDefault="00177A22" w:rsidP="00177A22">
      <w:pPr>
        <w:pStyle w:val="ListParagraph"/>
        <w:keepNext/>
        <w:numPr>
          <w:ilvl w:val="0"/>
          <w:numId w:val="27"/>
        </w:numPr>
        <w:ind w:left="720" w:hanging="720"/>
        <w:rPr>
          <w:rFonts w:ascii="Arial" w:hAnsi="Arial" w:cs="Arial"/>
          <w:b/>
          <w:sz w:val="24"/>
          <w:szCs w:val="24"/>
          <w:u w:val="single"/>
        </w:rPr>
      </w:pPr>
      <w:r w:rsidRPr="003A6AA8">
        <w:rPr>
          <w:rFonts w:ascii="Arial" w:hAnsi="Arial" w:cs="Arial"/>
          <w:b/>
          <w:sz w:val="24"/>
          <w:szCs w:val="24"/>
          <w:u w:val="single"/>
        </w:rPr>
        <w:t>No Increases</w:t>
      </w:r>
    </w:p>
    <w:p w14:paraId="60265B60" w14:textId="6BC176E2" w:rsidR="00177A22" w:rsidRPr="003A6AA8" w:rsidRDefault="00177A22" w:rsidP="00177A22">
      <w:pPr>
        <w:keepNext/>
        <w:rPr>
          <w:rFonts w:ascii="Arial" w:hAnsi="Arial" w:cs="Arial"/>
          <w:sz w:val="24"/>
          <w:szCs w:val="24"/>
        </w:rPr>
      </w:pPr>
    </w:p>
    <w:p w14:paraId="48285ED0" w14:textId="77777777" w:rsidR="00177A22" w:rsidRPr="003A6AA8" w:rsidRDefault="00177A22" w:rsidP="00177A22">
      <w:pPr>
        <w:keepNext/>
        <w:ind w:left="720"/>
        <w:rPr>
          <w:rFonts w:ascii="Arial" w:hAnsi="Arial" w:cs="Arial"/>
          <w:sz w:val="24"/>
          <w:szCs w:val="24"/>
        </w:rPr>
      </w:pPr>
      <w:r w:rsidRPr="003A6AA8">
        <w:rPr>
          <w:rFonts w:ascii="Arial" w:hAnsi="Arial" w:cs="Arial"/>
          <w:sz w:val="24"/>
          <w:szCs w:val="24"/>
        </w:rPr>
        <w:t xml:space="preserve">Contractor shall not increase the Charges or Maximum Amount due from the </w:t>
      </w:r>
    </w:p>
    <w:p w14:paraId="77FAB1D0" w14:textId="41F00CE6" w:rsidR="00177A22" w:rsidRPr="003A6AA8" w:rsidRDefault="00177A22" w:rsidP="00177A22">
      <w:pPr>
        <w:keepNext/>
        <w:ind w:left="720"/>
        <w:rPr>
          <w:rFonts w:ascii="Arial" w:hAnsi="Arial" w:cs="Arial"/>
          <w:sz w:val="24"/>
          <w:szCs w:val="24"/>
        </w:rPr>
      </w:pPr>
      <w:r w:rsidRPr="003A6AA8">
        <w:rPr>
          <w:rFonts w:ascii="Arial" w:hAnsi="Arial" w:cs="Arial"/>
          <w:sz w:val="24"/>
          <w:szCs w:val="24"/>
        </w:rPr>
        <w:t>Exchange under this Agreement for all Services and Deliverables during the term of this Agreement, except as otherwise specifically permitted in this Agreement. In addition, no cost of living adjustments shall be permitted.</w:t>
      </w:r>
    </w:p>
    <w:p w14:paraId="312BAF1E" w14:textId="73E9EA63" w:rsidR="00177A22" w:rsidRPr="003A6AA8" w:rsidRDefault="00177A22" w:rsidP="00177A22">
      <w:pPr>
        <w:keepNext/>
        <w:rPr>
          <w:rFonts w:ascii="Arial" w:hAnsi="Arial" w:cs="Arial"/>
          <w:sz w:val="24"/>
          <w:szCs w:val="24"/>
        </w:rPr>
      </w:pPr>
    </w:p>
    <w:p w14:paraId="6FD1C5A8" w14:textId="0DD304DF" w:rsidR="00177A22" w:rsidRPr="003A6AA8" w:rsidRDefault="00177A22" w:rsidP="00177A22">
      <w:pPr>
        <w:pStyle w:val="ListParagraph"/>
        <w:keepNext/>
        <w:numPr>
          <w:ilvl w:val="0"/>
          <w:numId w:val="27"/>
        </w:numPr>
        <w:ind w:left="720" w:hanging="720"/>
        <w:rPr>
          <w:rFonts w:ascii="Arial" w:hAnsi="Arial" w:cs="Arial"/>
          <w:b/>
          <w:sz w:val="24"/>
          <w:szCs w:val="24"/>
          <w:u w:val="single"/>
        </w:rPr>
      </w:pPr>
      <w:r w:rsidRPr="003A6AA8">
        <w:rPr>
          <w:rFonts w:ascii="Arial" w:hAnsi="Arial" w:cs="Arial"/>
          <w:b/>
          <w:sz w:val="24"/>
          <w:szCs w:val="24"/>
          <w:u w:val="single"/>
        </w:rPr>
        <w:t xml:space="preserve">No </w:t>
      </w:r>
      <w:r w:rsidR="00A250CB" w:rsidRPr="003A6AA8">
        <w:rPr>
          <w:rFonts w:ascii="Arial" w:hAnsi="Arial" w:cs="Arial"/>
          <w:b/>
          <w:sz w:val="24"/>
          <w:szCs w:val="24"/>
          <w:u w:val="single"/>
        </w:rPr>
        <w:t>A</w:t>
      </w:r>
      <w:r w:rsidRPr="003A6AA8">
        <w:rPr>
          <w:rFonts w:ascii="Arial" w:hAnsi="Arial" w:cs="Arial"/>
          <w:b/>
          <w:sz w:val="24"/>
          <w:szCs w:val="24"/>
          <w:u w:val="single"/>
        </w:rPr>
        <w:t>dditional Consideration</w:t>
      </w:r>
    </w:p>
    <w:p w14:paraId="615DAE1C" w14:textId="61ED5EC8" w:rsidR="00177A22" w:rsidRPr="003A6AA8" w:rsidRDefault="00177A22" w:rsidP="00177A22">
      <w:pPr>
        <w:pStyle w:val="ListParagraph"/>
        <w:keepNext/>
        <w:rPr>
          <w:rFonts w:ascii="Arial" w:hAnsi="Arial" w:cs="Arial"/>
          <w:sz w:val="24"/>
          <w:szCs w:val="24"/>
        </w:rPr>
      </w:pPr>
    </w:p>
    <w:p w14:paraId="1BB56E3F" w14:textId="62555EF0"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Except as expressly provided in Exhibit B, Contractor shall not be entitled to nor receive from the Exchange any additional consideration, compensation, salary, wages, or any other type of remuneration for Services rendered under this </w:t>
      </w:r>
    </w:p>
    <w:p w14:paraId="1A532B86"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Agreement. Contractor shall not be reimbursed for travel-related expenses. </w:t>
      </w:r>
    </w:p>
    <w:p w14:paraId="03B975D8"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Specifically, Contractor shall not be entitled by virtue of this Agreement to </w:t>
      </w:r>
    </w:p>
    <w:p w14:paraId="7CEAA1DA"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consideration in the form of, health insurance benefits, retirement benefits, </w:t>
      </w:r>
    </w:p>
    <w:p w14:paraId="505025D9"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disability retirement benefits, sick leave, vacation time, or other paid leaves of </w:t>
      </w:r>
    </w:p>
    <w:p w14:paraId="2DC8E733"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 xml:space="preserve">absence of any type or kind whatsoever. In addition, Contractor shall not charge interest on any late payments, notwithstanding California Government Code </w:t>
      </w:r>
    </w:p>
    <w:p w14:paraId="0F5A628D" w14:textId="77777777" w:rsidR="00177A22" w:rsidRPr="003A6AA8" w:rsidRDefault="00177A22" w:rsidP="00177A22">
      <w:pPr>
        <w:pStyle w:val="ListParagraph"/>
        <w:keepNext/>
        <w:rPr>
          <w:rFonts w:ascii="Arial" w:hAnsi="Arial" w:cs="Arial"/>
          <w:sz w:val="24"/>
          <w:szCs w:val="24"/>
        </w:rPr>
      </w:pPr>
      <w:r w:rsidRPr="003A6AA8">
        <w:rPr>
          <w:rFonts w:ascii="Arial" w:hAnsi="Arial" w:cs="Arial"/>
          <w:sz w:val="24"/>
          <w:szCs w:val="24"/>
        </w:rPr>
        <w:t>Section 927 et seq.</w:t>
      </w:r>
    </w:p>
    <w:p w14:paraId="6A5A0D19" w14:textId="77777777" w:rsidR="00177A22" w:rsidRDefault="00177A22" w:rsidP="00177A22">
      <w:pPr>
        <w:pStyle w:val="ListParagraph"/>
        <w:keepNext/>
        <w:rPr>
          <w:rFonts w:ascii="Arial" w:hAnsi="Arial" w:cs="Arial"/>
          <w:sz w:val="24"/>
          <w:szCs w:val="24"/>
        </w:rPr>
      </w:pPr>
    </w:p>
    <w:p w14:paraId="389ACBF1" w14:textId="77777777" w:rsidR="00177A22" w:rsidRDefault="00177A22" w:rsidP="00177A22">
      <w:pPr>
        <w:pStyle w:val="ListParagraph"/>
        <w:keepNext/>
        <w:ind w:left="360"/>
        <w:rPr>
          <w:rFonts w:ascii="Arial" w:hAnsi="Arial" w:cs="Arial"/>
          <w:sz w:val="24"/>
          <w:szCs w:val="24"/>
        </w:rPr>
      </w:pPr>
    </w:p>
    <w:p w14:paraId="1A6D5701" w14:textId="6FAF761C" w:rsidR="00177A22" w:rsidRDefault="00177A22" w:rsidP="00177A22">
      <w:pPr>
        <w:keepNext/>
        <w:rPr>
          <w:rFonts w:ascii="Arial" w:hAnsi="Arial" w:cs="Arial"/>
          <w:sz w:val="24"/>
          <w:szCs w:val="24"/>
        </w:rPr>
      </w:pPr>
    </w:p>
    <w:p w14:paraId="39530B94" w14:textId="77777777" w:rsidR="00177A22" w:rsidRPr="00177A22" w:rsidRDefault="00177A22" w:rsidP="00177A22">
      <w:pPr>
        <w:keepNext/>
        <w:rPr>
          <w:rFonts w:ascii="Arial" w:hAnsi="Arial" w:cs="Arial"/>
          <w:sz w:val="24"/>
          <w:szCs w:val="24"/>
        </w:rPr>
      </w:pPr>
    </w:p>
    <w:p w14:paraId="6C7367BE" w14:textId="225FE640" w:rsidR="00177A22" w:rsidRDefault="00177A22" w:rsidP="00177A22">
      <w:pPr>
        <w:pStyle w:val="ListParagraph"/>
        <w:keepNext/>
        <w:ind w:left="360"/>
        <w:rPr>
          <w:rFonts w:ascii="Arial" w:hAnsi="Arial" w:cs="Arial"/>
          <w:sz w:val="24"/>
          <w:szCs w:val="24"/>
        </w:rPr>
      </w:pPr>
    </w:p>
    <w:p w14:paraId="5410F366" w14:textId="77777777" w:rsidR="00177A22" w:rsidRPr="00177A22" w:rsidRDefault="00177A22" w:rsidP="00177A22">
      <w:pPr>
        <w:pStyle w:val="ListParagraph"/>
        <w:keepNext/>
        <w:ind w:left="360"/>
        <w:rPr>
          <w:rFonts w:ascii="Arial" w:hAnsi="Arial" w:cs="Arial"/>
          <w:sz w:val="24"/>
          <w:szCs w:val="24"/>
        </w:rPr>
      </w:pPr>
    </w:p>
    <w:sectPr w:rsidR="00177A22" w:rsidRPr="00177A22" w:rsidSect="00F649F0">
      <w:headerReference w:type="default" r:id="rId12"/>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33AB1" w14:textId="77777777" w:rsidR="00AC477E" w:rsidRDefault="00AC477E">
      <w:r>
        <w:separator/>
      </w:r>
    </w:p>
  </w:endnote>
  <w:endnote w:type="continuationSeparator" w:id="0">
    <w:p w14:paraId="75E4B13F" w14:textId="77777777" w:rsidR="00AC477E" w:rsidRDefault="00AC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F88D1" w14:textId="77777777" w:rsidR="00AC477E" w:rsidRDefault="00AC477E">
      <w:r>
        <w:separator/>
      </w:r>
    </w:p>
  </w:footnote>
  <w:footnote w:type="continuationSeparator" w:id="0">
    <w:p w14:paraId="72EF513D" w14:textId="77777777" w:rsidR="00AC477E" w:rsidRDefault="00AC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7404F429"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4A6452">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4A6452">
      <w:rPr>
        <w:rFonts w:ascii="Arial" w:hAnsi="Arial" w:cs="Arial"/>
        <w:noProof/>
        <w:color w:val="000000"/>
      </w:rPr>
      <w:t>3</w:t>
    </w:r>
    <w:r w:rsidR="00530C53" w:rsidRPr="00530C53">
      <w:rPr>
        <w:rFonts w:ascii="Arial" w:hAnsi="Arial" w:cs="Arial"/>
        <w:color w:val="000000"/>
      </w:rPr>
      <w:fldChar w:fldCharType="end"/>
    </w:r>
  </w:p>
  <w:p w14:paraId="448CDACF" w14:textId="13F7FC5A" w:rsidR="00A164E9" w:rsidRPr="00874A60"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 xml:space="preserve">overed </w:t>
    </w:r>
    <w:r w:rsidR="00D2323D" w:rsidRPr="008E196F">
      <w:rPr>
        <w:rStyle w:val="PageNumber"/>
        <w:rFonts w:ascii="Arial" w:hAnsi="Arial" w:cs="Arial"/>
      </w:rPr>
      <w:t>C</w:t>
    </w:r>
    <w:r w:rsidRPr="008E196F">
      <w:rPr>
        <w:rStyle w:val="PageNumber"/>
        <w:rFonts w:ascii="Arial" w:hAnsi="Arial" w:cs="Arial"/>
      </w:rPr>
      <w:t>alifornia</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90709416"/>
    <w:lvl w:ilvl="0" w:tplc="8D883E02">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519898548">
    <w:abstractNumId w:val="19"/>
  </w:num>
  <w:num w:numId="2" w16cid:durableId="2065829134">
    <w:abstractNumId w:val="12"/>
  </w:num>
  <w:num w:numId="3" w16cid:durableId="1600873842">
    <w:abstractNumId w:val="3"/>
  </w:num>
  <w:num w:numId="4" w16cid:durableId="948704852">
    <w:abstractNumId w:val="10"/>
  </w:num>
  <w:num w:numId="5" w16cid:durableId="1387876184">
    <w:abstractNumId w:val="13"/>
  </w:num>
  <w:num w:numId="6" w16cid:durableId="93674417">
    <w:abstractNumId w:val="21"/>
  </w:num>
  <w:num w:numId="7" w16cid:durableId="882136000">
    <w:abstractNumId w:val="22"/>
  </w:num>
  <w:num w:numId="8" w16cid:durableId="1550537085">
    <w:abstractNumId w:val="4"/>
  </w:num>
  <w:num w:numId="9" w16cid:durableId="468212940">
    <w:abstractNumId w:val="7"/>
  </w:num>
  <w:num w:numId="10" w16cid:durableId="1445342066">
    <w:abstractNumId w:val="9"/>
  </w:num>
  <w:num w:numId="11" w16cid:durableId="2095978949">
    <w:abstractNumId w:val="16"/>
  </w:num>
  <w:num w:numId="12" w16cid:durableId="270476307">
    <w:abstractNumId w:val="2"/>
  </w:num>
  <w:num w:numId="13" w16cid:durableId="866988839">
    <w:abstractNumId w:val="0"/>
  </w:num>
  <w:num w:numId="14" w16cid:durableId="1940142960">
    <w:abstractNumId w:val="23"/>
  </w:num>
  <w:num w:numId="15" w16cid:durableId="361051230">
    <w:abstractNumId w:val="6"/>
  </w:num>
  <w:num w:numId="16" w16cid:durableId="864832546">
    <w:abstractNumId w:val="8"/>
  </w:num>
  <w:num w:numId="17" w16cid:durableId="654842377">
    <w:abstractNumId w:val="1"/>
  </w:num>
  <w:num w:numId="18" w16cid:durableId="1601571177">
    <w:abstractNumId w:val="27"/>
  </w:num>
  <w:num w:numId="19" w16cid:durableId="904993750">
    <w:abstractNumId w:val="25"/>
  </w:num>
  <w:num w:numId="20" w16cid:durableId="1050807945">
    <w:abstractNumId w:val="26"/>
  </w:num>
  <w:num w:numId="21" w16cid:durableId="1684168908">
    <w:abstractNumId w:val="20"/>
  </w:num>
  <w:num w:numId="22" w16cid:durableId="1145777662">
    <w:abstractNumId w:val="17"/>
  </w:num>
  <w:num w:numId="23" w16cid:durableId="1716194509">
    <w:abstractNumId w:val="13"/>
  </w:num>
  <w:num w:numId="24" w16cid:durableId="1973436146">
    <w:abstractNumId w:val="5"/>
  </w:num>
  <w:num w:numId="25" w16cid:durableId="1309554340">
    <w:abstractNumId w:val="18"/>
  </w:num>
  <w:num w:numId="26" w16cid:durableId="1706053760">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6652384">
    <w:abstractNumId w:val="15"/>
  </w:num>
  <w:num w:numId="28" w16cid:durableId="18698621">
    <w:abstractNumId w:val="11"/>
  </w:num>
  <w:num w:numId="29" w16cid:durableId="11142091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6536"/>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7352B"/>
    <w:rsid w:val="00177A22"/>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256FB"/>
    <w:rsid w:val="00234653"/>
    <w:rsid w:val="00251ED3"/>
    <w:rsid w:val="00260691"/>
    <w:rsid w:val="002676CA"/>
    <w:rsid w:val="00285E6D"/>
    <w:rsid w:val="00293243"/>
    <w:rsid w:val="002A2879"/>
    <w:rsid w:val="002B69A4"/>
    <w:rsid w:val="002C2D4A"/>
    <w:rsid w:val="002C71CD"/>
    <w:rsid w:val="002D3D56"/>
    <w:rsid w:val="002F3111"/>
    <w:rsid w:val="003003AE"/>
    <w:rsid w:val="003074DB"/>
    <w:rsid w:val="003160C8"/>
    <w:rsid w:val="00321B6C"/>
    <w:rsid w:val="00331442"/>
    <w:rsid w:val="00351083"/>
    <w:rsid w:val="00355C6F"/>
    <w:rsid w:val="00357CD8"/>
    <w:rsid w:val="00374D52"/>
    <w:rsid w:val="003A6AA8"/>
    <w:rsid w:val="003C3E46"/>
    <w:rsid w:val="003E03F4"/>
    <w:rsid w:val="003F02D1"/>
    <w:rsid w:val="003F6C0C"/>
    <w:rsid w:val="00421567"/>
    <w:rsid w:val="00426E94"/>
    <w:rsid w:val="00440EAA"/>
    <w:rsid w:val="004425ED"/>
    <w:rsid w:val="004528B7"/>
    <w:rsid w:val="00453253"/>
    <w:rsid w:val="00465B14"/>
    <w:rsid w:val="004730CA"/>
    <w:rsid w:val="00486E46"/>
    <w:rsid w:val="00493E61"/>
    <w:rsid w:val="004A0355"/>
    <w:rsid w:val="004A1C5D"/>
    <w:rsid w:val="004A3254"/>
    <w:rsid w:val="004A6452"/>
    <w:rsid w:val="004B4674"/>
    <w:rsid w:val="004B534C"/>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061E"/>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44E3"/>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27B2"/>
    <w:rsid w:val="008342F3"/>
    <w:rsid w:val="00852D4F"/>
    <w:rsid w:val="00856AA6"/>
    <w:rsid w:val="00873DC2"/>
    <w:rsid w:val="00874A60"/>
    <w:rsid w:val="008770AE"/>
    <w:rsid w:val="008806D4"/>
    <w:rsid w:val="00880748"/>
    <w:rsid w:val="0088328D"/>
    <w:rsid w:val="008A0ACF"/>
    <w:rsid w:val="008D4040"/>
    <w:rsid w:val="008D40A9"/>
    <w:rsid w:val="008D7501"/>
    <w:rsid w:val="008E196F"/>
    <w:rsid w:val="008F001C"/>
    <w:rsid w:val="008F51FF"/>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3747"/>
    <w:rsid w:val="009A601D"/>
    <w:rsid w:val="009C0E29"/>
    <w:rsid w:val="009C3208"/>
    <w:rsid w:val="009C43A8"/>
    <w:rsid w:val="009C5F8C"/>
    <w:rsid w:val="009D3E3E"/>
    <w:rsid w:val="009E6D47"/>
    <w:rsid w:val="009E7332"/>
    <w:rsid w:val="00A02C89"/>
    <w:rsid w:val="00A164E9"/>
    <w:rsid w:val="00A250CB"/>
    <w:rsid w:val="00A27B4F"/>
    <w:rsid w:val="00A44D80"/>
    <w:rsid w:val="00A55348"/>
    <w:rsid w:val="00A85127"/>
    <w:rsid w:val="00A87351"/>
    <w:rsid w:val="00A90C86"/>
    <w:rsid w:val="00A910F4"/>
    <w:rsid w:val="00AA21BD"/>
    <w:rsid w:val="00AA66A7"/>
    <w:rsid w:val="00AA7882"/>
    <w:rsid w:val="00AC477E"/>
    <w:rsid w:val="00AD381C"/>
    <w:rsid w:val="00AD5BBA"/>
    <w:rsid w:val="00AE0A44"/>
    <w:rsid w:val="00AE39B8"/>
    <w:rsid w:val="00AF1C19"/>
    <w:rsid w:val="00B11C4F"/>
    <w:rsid w:val="00B21415"/>
    <w:rsid w:val="00B30075"/>
    <w:rsid w:val="00B31303"/>
    <w:rsid w:val="00B413A5"/>
    <w:rsid w:val="00B437D4"/>
    <w:rsid w:val="00B55C84"/>
    <w:rsid w:val="00B62809"/>
    <w:rsid w:val="00B63A5C"/>
    <w:rsid w:val="00B8276C"/>
    <w:rsid w:val="00B82862"/>
    <w:rsid w:val="00B82E29"/>
    <w:rsid w:val="00B90A39"/>
    <w:rsid w:val="00B923E3"/>
    <w:rsid w:val="00B96898"/>
    <w:rsid w:val="00BB57F6"/>
    <w:rsid w:val="00BC64E5"/>
    <w:rsid w:val="00BD2D2B"/>
    <w:rsid w:val="00BD5180"/>
    <w:rsid w:val="00BE40C3"/>
    <w:rsid w:val="00BF131A"/>
    <w:rsid w:val="00C00267"/>
    <w:rsid w:val="00C012CE"/>
    <w:rsid w:val="00C05783"/>
    <w:rsid w:val="00C05A8A"/>
    <w:rsid w:val="00C2362A"/>
    <w:rsid w:val="00C23E2C"/>
    <w:rsid w:val="00C261DB"/>
    <w:rsid w:val="00C27CBA"/>
    <w:rsid w:val="00C31C0B"/>
    <w:rsid w:val="00C3264F"/>
    <w:rsid w:val="00C47B6D"/>
    <w:rsid w:val="00C525F5"/>
    <w:rsid w:val="00C70931"/>
    <w:rsid w:val="00C73873"/>
    <w:rsid w:val="00C91AA1"/>
    <w:rsid w:val="00C97CD4"/>
    <w:rsid w:val="00CB4F3B"/>
    <w:rsid w:val="00CC6FA6"/>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344D"/>
    <w:rsid w:val="00F8408B"/>
    <w:rsid w:val="00F9539F"/>
    <w:rsid w:val="00F96335"/>
    <w:rsid w:val="00FA07EE"/>
    <w:rsid w:val="00FB5E0D"/>
    <w:rsid w:val="00FC7899"/>
    <w:rsid w:val="00FD6A0E"/>
    <w:rsid w:val="00FD77C0"/>
    <w:rsid w:val="00FE67CD"/>
    <w:rsid w:val="00FF38BB"/>
    <w:rsid w:val="00FF5D2D"/>
    <w:rsid w:val="19158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2DF5FC8"/>
  <w15:chartTrackingRefBased/>
  <w15:docId w15:val="{0FF146CF-FBBD-4CA6-9998-EF305CD9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Invoices@covered.ca.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A56515-38A5-4D76-897A-AFBEE3DA5936}">
  <ds:schemaRefs>
    <ds:schemaRef ds:uri="http://schemas.openxmlformats.org/officeDocument/2006/bibliography"/>
  </ds:schemaRefs>
</ds:datastoreItem>
</file>

<file path=customXml/itemProps2.xml><?xml version="1.0" encoding="utf-8"?>
<ds:datastoreItem xmlns:ds="http://schemas.openxmlformats.org/officeDocument/2006/customXml" ds:itemID="{09CE8125-5F21-4DE2-8AD6-EF9BA7EB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2CA21-CC07-4A61-9384-2E30906DC28C}">
  <ds:schemaRefs>
    <ds:schemaRef ds:uri="http://schemas.microsoft.com/sharepoint/v3/contenttype/forms"/>
  </ds:schemaRefs>
</ds:datastoreItem>
</file>

<file path=customXml/itemProps4.xml><?xml version="1.0" encoding="utf-8"?>
<ds:datastoreItem xmlns:ds="http://schemas.openxmlformats.org/officeDocument/2006/customXml" ds:itemID="{2B3AD85D-DFF7-4D2C-83B6-510DB033A735}">
  <ds:schemaRefs>
    <ds:schemaRef ds:uri="http://schemas.microsoft.com/office/2006/metadata/properties"/>
    <ds:schemaRef ds:uri="http://schemas.microsoft.com/office/infopath/2007/PartnerControls"/>
    <ds:schemaRef ds:uri="82e5b7df-7bf1-4c45-bc84-cafb37a4e15d"/>
    <ds:schemaRef ds:uri="f2a51177-b947-45d9-a129-3b78115903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Dennis Tran</dc:creator>
  <cp:keywords/>
  <cp:lastModifiedBy>Chan, Julie (CoveredCA)</cp:lastModifiedBy>
  <cp:revision>2</cp:revision>
  <cp:lastPrinted>2018-07-17T19:07:00Z</cp:lastPrinted>
  <dcterms:created xsi:type="dcterms:W3CDTF">2026-01-27T20:44:00Z</dcterms:created>
  <dcterms:modified xsi:type="dcterms:W3CDTF">2026-01-27T20:44:00Z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2025-11-20T23:08:53Z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40666d25-2903-42d0-9e09-ab2b13c54885</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y fmtid="{D5CDD505-2E9C-101B-9397-08002B2CF9AE}" pid="11" name="MediaServiceImageTags">
    <vt:lpwstr/>
  </property>
  <property fmtid="{D5CDD505-2E9C-101B-9397-08002B2CF9AE}" pid="12" name="CCManagedNavs">
    <vt:lpwstr/>
  </property>
  <property fmtid="{D5CDD505-2E9C-101B-9397-08002B2CF9AE}" pid="13" name="RecordType">
    <vt:lpwstr/>
  </property>
</Properties>
</file>